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935"/>
        <w:gridCol w:w="1024"/>
        <w:gridCol w:w="1585"/>
        <w:gridCol w:w="1418"/>
        <w:gridCol w:w="1585"/>
        <w:gridCol w:w="1024"/>
        <w:gridCol w:w="2394"/>
        <w:gridCol w:w="1041"/>
        <w:gridCol w:w="1153"/>
        <w:gridCol w:w="1041"/>
      </w:tblGrid>
      <w:tr w:rsidR="00CF1D82" w:rsidRPr="00CF1D82" w:rsidTr="00422FE5">
        <w:trPr>
          <w:trHeight w:val="288"/>
          <w:jc w:val="center"/>
        </w:trPr>
        <w:tc>
          <w:tcPr>
            <w:tcW w:w="13994" w:type="dxa"/>
            <w:gridSpan w:val="11"/>
            <w:noWrap/>
            <w:vAlign w:val="center"/>
            <w:hideMark/>
          </w:tcPr>
          <w:p w:rsidR="00CF1D82" w:rsidRPr="00CF1D82" w:rsidRDefault="00CF1D82" w:rsidP="00422FE5">
            <w:pPr>
              <w:rPr>
                <w:b/>
                <w:bCs/>
              </w:rPr>
            </w:pPr>
            <w:r w:rsidRPr="00CF1D82">
              <w:rPr>
                <w:b/>
                <w:bCs/>
              </w:rPr>
              <w:t>Segundo Letras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13994" w:type="dxa"/>
            <w:gridSpan w:val="11"/>
            <w:noWrap/>
            <w:vAlign w:val="center"/>
            <w:hideMark/>
          </w:tcPr>
          <w:p w:rsidR="00CF1D82" w:rsidRPr="00CF1D82" w:rsidRDefault="00CF1D82" w:rsidP="00422FE5">
            <w:r w:rsidRPr="00CF1D82">
              <w:rPr>
                <w:b/>
                <w:bCs/>
              </w:rPr>
              <w:t>Aula 19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13994" w:type="dxa"/>
            <w:gridSpan w:val="11"/>
            <w:vAlign w:val="center"/>
            <w:hideMark/>
          </w:tcPr>
          <w:p w:rsidR="00CF1D82" w:rsidRPr="00CF1D82" w:rsidRDefault="00CF1D82" w:rsidP="00422FE5">
            <w:pPr>
              <w:rPr>
                <w:b/>
                <w:bCs/>
              </w:rPr>
            </w:pPr>
            <w:r w:rsidRPr="00CF1D82">
              <w:rPr>
                <w:b/>
                <w:bCs/>
              </w:rPr>
              <w:t>Profesor</w:t>
            </w:r>
            <w:r>
              <w:rPr>
                <w:b/>
                <w:bCs/>
              </w:rPr>
              <w:t xml:space="preserve">a </w:t>
            </w:r>
            <w:r w:rsidRPr="00CF1D82">
              <w:rPr>
                <w:b/>
                <w:bCs/>
              </w:rPr>
              <w:t>principal: Dra. Astrid Santana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13994" w:type="dxa"/>
            <w:gridSpan w:val="11"/>
            <w:vAlign w:val="center"/>
            <w:hideMark/>
          </w:tcPr>
          <w:p w:rsidR="00CF1D82" w:rsidRPr="00CF1D82" w:rsidRDefault="00CF1D82" w:rsidP="00422FE5">
            <w:pPr>
              <w:rPr>
                <w:b/>
                <w:bCs/>
              </w:rPr>
            </w:pPr>
            <w:r w:rsidRPr="00CF1D82">
              <w:rPr>
                <w:b/>
                <w:bCs/>
              </w:rPr>
              <w:t>Profesor guía: Lic. Jorge Y. Navas</w:t>
            </w:r>
          </w:p>
        </w:tc>
      </w:tr>
      <w:tr w:rsidR="00422FE5" w:rsidRPr="00CF1D82" w:rsidTr="00422FE5">
        <w:trPr>
          <w:trHeight w:val="300"/>
          <w:jc w:val="center"/>
        </w:trPr>
        <w:tc>
          <w:tcPr>
            <w:tcW w:w="768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Turnos</w:t>
            </w:r>
          </w:p>
        </w:tc>
        <w:tc>
          <w:tcPr>
            <w:tcW w:w="903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rPr>
                <w:b/>
                <w:bCs/>
              </w:rPr>
              <w:t>Horarios</w:t>
            </w: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Lunes</w:t>
            </w:r>
          </w:p>
        </w:tc>
        <w:tc>
          <w:tcPr>
            <w:tcW w:w="1524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Martes</w:t>
            </w:r>
          </w:p>
        </w:tc>
        <w:tc>
          <w:tcPr>
            <w:tcW w:w="136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Miércoles</w:t>
            </w:r>
          </w:p>
        </w:tc>
        <w:tc>
          <w:tcPr>
            <w:tcW w:w="1524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Jueves</w:t>
            </w: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Viernes</w:t>
            </w:r>
          </w:p>
        </w:tc>
        <w:tc>
          <w:tcPr>
            <w:tcW w:w="2589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Asignaturas</w:t>
            </w:r>
          </w:p>
        </w:tc>
        <w:tc>
          <w:tcPr>
            <w:tcW w:w="111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proofErr w:type="spellStart"/>
            <w:r w:rsidRPr="00CF1D82">
              <w:rPr>
                <w:b/>
                <w:bCs/>
              </w:rPr>
              <w:t>Eval</w:t>
            </w:r>
            <w:proofErr w:type="spellEnd"/>
            <w:r w:rsidRPr="00CF1D82">
              <w:rPr>
                <w:b/>
                <w:bCs/>
              </w:rPr>
              <w:t>.</w:t>
            </w:r>
          </w:p>
        </w:tc>
        <w:tc>
          <w:tcPr>
            <w:tcW w:w="111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Profesor</w:t>
            </w:r>
          </w:p>
        </w:tc>
        <w:tc>
          <w:tcPr>
            <w:tcW w:w="111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  <w:r w:rsidRPr="00CF1D82">
              <w:rPr>
                <w:b/>
                <w:bCs/>
              </w:rPr>
              <w:t>H/C</w:t>
            </w:r>
          </w:p>
        </w:tc>
      </w:tr>
      <w:tr w:rsidR="00CF1D82" w:rsidRPr="00CF1D82" w:rsidTr="00422FE5">
        <w:trPr>
          <w:trHeight w:val="876"/>
          <w:jc w:val="center"/>
        </w:trPr>
        <w:tc>
          <w:tcPr>
            <w:tcW w:w="76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I</w:t>
            </w:r>
          </w:p>
        </w:tc>
        <w:tc>
          <w:tcPr>
            <w:tcW w:w="903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08.30 am-09.15 am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Latín III</w:t>
            </w:r>
          </w:p>
        </w:tc>
        <w:tc>
          <w:tcPr>
            <w:tcW w:w="1524" w:type="dxa"/>
            <w:vMerge w:val="restart"/>
            <w:noWrap/>
            <w:vAlign w:val="center"/>
            <w:hideMark/>
          </w:tcPr>
          <w:p w:rsidR="00CF1D82" w:rsidRDefault="00CF1D82" w:rsidP="00422FE5">
            <w:pPr>
              <w:jc w:val="center"/>
            </w:pPr>
            <w:r w:rsidRPr="00CF1D82">
              <w:t>Literaturas no Hispánicas III</w:t>
            </w:r>
          </w:p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bookmarkStart w:id="0" w:name="_GoBack"/>
            <w:bookmarkEnd w:id="0"/>
          </w:p>
        </w:tc>
        <w:tc>
          <w:tcPr>
            <w:tcW w:w="1524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Literaturas no hispánicas III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Latín III</w:t>
            </w:r>
          </w:p>
        </w:tc>
        <w:tc>
          <w:tcPr>
            <w:tcW w:w="2589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Latín III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Adiestrada, Lic. Gabriela Ortega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1164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09.20 am-10.05 am</w:t>
            </w: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Literaturas no Hispánicas III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Profesora Titular, Dra. Astrid Santana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II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10.15 am-11.00 am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Economía Política</w:t>
            </w:r>
          </w:p>
        </w:tc>
        <w:tc>
          <w:tcPr>
            <w:tcW w:w="1524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Lingüística General I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 xml:space="preserve">Práctica </w:t>
            </w:r>
            <w:proofErr w:type="spellStart"/>
            <w:r w:rsidRPr="00CF1D82">
              <w:t>Preprofesional</w:t>
            </w:r>
            <w:proofErr w:type="spellEnd"/>
            <w:r w:rsidRPr="00CF1D82">
              <w:t xml:space="preserve"> I</w:t>
            </w:r>
          </w:p>
        </w:tc>
        <w:tc>
          <w:tcPr>
            <w:tcW w:w="1524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Lingüística General I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Española II</w:t>
            </w:r>
          </w:p>
        </w:tc>
        <w:tc>
          <w:tcPr>
            <w:tcW w:w="2589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Española II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 xml:space="preserve">Profesor Asistente, Dr. Boris </w:t>
            </w:r>
            <w:proofErr w:type="spellStart"/>
            <w:r w:rsidRPr="00CF1D82">
              <w:t>Badía</w:t>
            </w:r>
            <w:proofErr w:type="spellEnd"/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11.05 am-11.50 am</w:t>
            </w: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Latinoamericana I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EF</w:t>
            </w: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 xml:space="preserve">Profesora Auxiliar, Lic. Susana </w:t>
            </w:r>
            <w:proofErr w:type="spellStart"/>
            <w:r w:rsidRPr="00CF1D82">
              <w:t>Haug</w:t>
            </w:r>
            <w:proofErr w:type="spellEnd"/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III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12.00 m-12.45 pm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Española II</w:t>
            </w:r>
          </w:p>
        </w:tc>
        <w:tc>
          <w:tcPr>
            <w:tcW w:w="1524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Latinoamericana I</w:t>
            </w:r>
          </w:p>
        </w:tc>
        <w:tc>
          <w:tcPr>
            <w:tcW w:w="136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 xml:space="preserve">Práctica </w:t>
            </w:r>
            <w:proofErr w:type="spellStart"/>
            <w:r w:rsidRPr="00CF1D82">
              <w:t>Preprofesional</w:t>
            </w:r>
            <w:proofErr w:type="spellEnd"/>
            <w:r w:rsidRPr="00CF1D82">
              <w:t xml:space="preserve"> I</w:t>
            </w:r>
          </w:p>
        </w:tc>
        <w:tc>
          <w:tcPr>
            <w:tcW w:w="1524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Literatura Latinoamericana I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Economía Política</w:t>
            </w:r>
          </w:p>
        </w:tc>
        <w:tc>
          <w:tcPr>
            <w:tcW w:w="2589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Lingüística General I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EF</w:t>
            </w: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>
              <w:t xml:space="preserve">Profesora Auxiliar, </w:t>
            </w:r>
            <w:proofErr w:type="spellStart"/>
            <w:r>
              <w:t>Mtr</w:t>
            </w:r>
            <w:proofErr w:type="spellEnd"/>
            <w:r w:rsidRPr="00CF1D82">
              <w:t xml:space="preserve">. Mayra </w:t>
            </w:r>
            <w:proofErr w:type="spellStart"/>
            <w:r w:rsidRPr="00CF1D82">
              <w:t>Tolezano</w:t>
            </w:r>
            <w:proofErr w:type="spellEnd"/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1164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12.50 pm-13.35 pm</w:t>
            </w: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Economía Política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Profesora Titular, Dra. Raquel Cruz Betancourt</w:t>
            </w:r>
          </w:p>
        </w:tc>
        <w:tc>
          <w:tcPr>
            <w:tcW w:w="1115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 xml:space="preserve">Práctica </w:t>
            </w:r>
            <w:proofErr w:type="spellStart"/>
            <w:r w:rsidRPr="00CF1D82">
              <w:t>Preprofesional</w:t>
            </w:r>
            <w:proofErr w:type="spellEnd"/>
            <w:r w:rsidRPr="00CF1D82">
              <w:t xml:space="preserve"> I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Profesor Titular, Dr. Juan Ramón Montaño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64</w:t>
            </w: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IV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>
              <w:t>2:30 pm-</w:t>
            </w:r>
          </w:p>
        </w:tc>
        <w:tc>
          <w:tcPr>
            <w:tcW w:w="988" w:type="dxa"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 w:val="restart"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Educación Física II</w:t>
            </w:r>
          </w:p>
        </w:tc>
        <w:tc>
          <w:tcPr>
            <w:tcW w:w="988" w:type="dxa"/>
            <w:vAlign w:val="center"/>
            <w:hideMark/>
          </w:tcPr>
          <w:p w:rsidR="00CF1D82" w:rsidRPr="00CF1D82" w:rsidRDefault="00CF1D82" w:rsidP="00422FE5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  <w:tr w:rsidR="00CF1D82" w:rsidRPr="00CF1D82" w:rsidTr="00422FE5">
        <w:trPr>
          <w:trHeight w:val="288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Educación Física</w:t>
            </w: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SEDER</w:t>
            </w: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  <w:r w:rsidRPr="00CF1D82">
              <w:t>28</w:t>
            </w:r>
          </w:p>
        </w:tc>
      </w:tr>
      <w:tr w:rsidR="00CF1D82" w:rsidRPr="00CF1D82" w:rsidTr="00422FE5">
        <w:trPr>
          <w:trHeight w:val="300"/>
          <w:jc w:val="center"/>
        </w:trPr>
        <w:tc>
          <w:tcPr>
            <w:tcW w:w="768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03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365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524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988" w:type="dxa"/>
            <w:noWrap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2589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  <w:tc>
          <w:tcPr>
            <w:tcW w:w="1115" w:type="dxa"/>
            <w:vMerge/>
            <w:vAlign w:val="center"/>
            <w:hideMark/>
          </w:tcPr>
          <w:p w:rsidR="00CF1D82" w:rsidRPr="00CF1D82" w:rsidRDefault="00CF1D82" w:rsidP="00422FE5">
            <w:pPr>
              <w:jc w:val="center"/>
            </w:pPr>
          </w:p>
        </w:tc>
      </w:tr>
    </w:tbl>
    <w:p w:rsidR="00100174" w:rsidRPr="00CF1D82" w:rsidRDefault="00100174" w:rsidP="00CF1D82"/>
    <w:sectPr w:rsidR="00100174" w:rsidRPr="00CF1D82" w:rsidSect="00CF1D82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82"/>
    <w:rsid w:val="00100174"/>
    <w:rsid w:val="00422FE5"/>
    <w:rsid w:val="00587330"/>
    <w:rsid w:val="00C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A427-D3E8-4106-8778-405DC74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2022-09-08T18:38:00Z</dcterms:created>
  <dcterms:modified xsi:type="dcterms:W3CDTF">2022-09-08T18:43:00Z</dcterms:modified>
</cp:coreProperties>
</file>